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E3EE" w14:textId="77777777" w:rsidR="00D65B1B" w:rsidRDefault="00D65B1B" w:rsidP="00297A20">
      <w:pPr>
        <w:pStyle w:val="Title"/>
        <w:rPr>
          <w:rFonts w:ascii="Arial" w:hAnsi="Arial" w:cs="Arial"/>
          <w:b/>
          <w:sz w:val="24"/>
          <w:szCs w:val="24"/>
        </w:rPr>
      </w:pPr>
    </w:p>
    <w:p w14:paraId="690DD10D" w14:textId="77777777" w:rsidR="00D65B1B" w:rsidRDefault="00D65B1B" w:rsidP="00297A20">
      <w:pPr>
        <w:pStyle w:val="Title"/>
        <w:rPr>
          <w:rFonts w:ascii="Arial" w:hAnsi="Arial" w:cs="Arial"/>
          <w:b/>
          <w:sz w:val="24"/>
          <w:szCs w:val="24"/>
        </w:rPr>
      </w:pPr>
    </w:p>
    <w:p w14:paraId="4F35D961" w14:textId="1FADC8B3" w:rsidR="004C254A" w:rsidRPr="00910CA3" w:rsidRDefault="004C254A" w:rsidP="00910CA3">
      <w:pPr>
        <w:pStyle w:val="Title"/>
        <w:jc w:val="both"/>
        <w:rPr>
          <w:rFonts w:ascii="Arial" w:hAnsi="Arial" w:cs="Arial"/>
          <w:b/>
          <w:sz w:val="28"/>
          <w:szCs w:val="28"/>
        </w:rPr>
      </w:pPr>
      <w:r w:rsidRPr="00910CA3">
        <w:rPr>
          <w:rFonts w:ascii="Arial" w:hAnsi="Arial" w:cs="Arial"/>
          <w:b/>
          <w:sz w:val="32"/>
          <w:szCs w:val="32"/>
        </w:rPr>
        <w:t>September 5, 2025</w:t>
      </w:r>
    </w:p>
    <w:p w14:paraId="5F5C1B7C" w14:textId="77777777" w:rsidR="004C254A" w:rsidRDefault="004C254A" w:rsidP="00297A20">
      <w:pPr>
        <w:pStyle w:val="Title"/>
        <w:rPr>
          <w:rFonts w:ascii="Arial" w:hAnsi="Arial" w:cs="Arial"/>
          <w:b/>
          <w:sz w:val="24"/>
          <w:szCs w:val="24"/>
        </w:rPr>
      </w:pPr>
    </w:p>
    <w:p w14:paraId="4A10F68C" w14:textId="77777777" w:rsidR="00F979D0" w:rsidRDefault="00F979D0" w:rsidP="00297A20">
      <w:pPr>
        <w:pStyle w:val="Title"/>
        <w:rPr>
          <w:rFonts w:ascii="Arial" w:hAnsi="Arial" w:cs="Arial"/>
          <w:b/>
          <w:sz w:val="24"/>
          <w:szCs w:val="24"/>
        </w:rPr>
      </w:pPr>
    </w:p>
    <w:p w14:paraId="418F8339" w14:textId="3CB6C0D8" w:rsidR="00297A20" w:rsidRPr="00D65B1B" w:rsidRDefault="00297A20" w:rsidP="00297A20">
      <w:pPr>
        <w:pStyle w:val="Title"/>
        <w:rPr>
          <w:rFonts w:ascii="Arial" w:hAnsi="Arial" w:cs="Arial"/>
          <w:b/>
          <w:sz w:val="24"/>
          <w:szCs w:val="24"/>
        </w:rPr>
      </w:pPr>
      <w:r w:rsidRPr="00D65B1B">
        <w:rPr>
          <w:rFonts w:ascii="Arial" w:hAnsi="Arial" w:cs="Arial"/>
          <w:b/>
          <w:sz w:val="24"/>
          <w:szCs w:val="24"/>
        </w:rPr>
        <w:t xml:space="preserve">Important Notice: </w:t>
      </w:r>
      <w:r w:rsidR="004743B2" w:rsidRPr="00D65B1B">
        <w:rPr>
          <w:rFonts w:ascii="Arial" w:hAnsi="Arial" w:cs="Arial"/>
          <w:b/>
          <w:sz w:val="24"/>
          <w:szCs w:val="24"/>
        </w:rPr>
        <w:t>Bromazolam</w:t>
      </w:r>
      <w:r w:rsidRPr="00D65B1B">
        <w:rPr>
          <w:rFonts w:ascii="Arial" w:hAnsi="Arial" w:cs="Arial"/>
          <w:b/>
          <w:sz w:val="24"/>
          <w:szCs w:val="24"/>
        </w:rPr>
        <w:t xml:space="preserve"> Becomes a Schedule I Controlled Substance in Kentucky</w:t>
      </w:r>
    </w:p>
    <w:p w14:paraId="75E9A518" w14:textId="77777777" w:rsidR="00D65B1B" w:rsidRDefault="00D65B1B" w:rsidP="004743B2">
      <w:pPr>
        <w:rPr>
          <w:rFonts w:ascii="Arial" w:hAnsi="Arial" w:cs="Arial"/>
          <w:b/>
          <w:sz w:val="24"/>
          <w:szCs w:val="24"/>
        </w:rPr>
      </w:pPr>
    </w:p>
    <w:p w14:paraId="3F9C9067" w14:textId="299C8D68" w:rsidR="004743B2" w:rsidRPr="00D65B1B" w:rsidRDefault="004743B2" w:rsidP="004743B2">
      <w:pPr>
        <w:rPr>
          <w:rFonts w:ascii="Arial" w:hAnsi="Arial" w:cs="Arial"/>
          <w:sz w:val="24"/>
          <w:szCs w:val="24"/>
        </w:rPr>
      </w:pPr>
      <w:r w:rsidRPr="00D65B1B">
        <w:rPr>
          <w:rFonts w:ascii="Arial" w:hAnsi="Arial" w:cs="Arial"/>
          <w:sz w:val="24"/>
          <w:szCs w:val="24"/>
        </w:rPr>
        <w:t>Bromazolam Classified as a Schedule I Controlled Substance in Kentucky</w:t>
      </w:r>
    </w:p>
    <w:p w14:paraId="745C8865" w14:textId="57A533DE" w:rsidR="004743B2" w:rsidRPr="00D65B1B" w:rsidRDefault="004743B2" w:rsidP="004743B2">
      <w:pPr>
        <w:rPr>
          <w:rFonts w:ascii="Arial" w:hAnsi="Arial" w:cs="Arial"/>
          <w:sz w:val="24"/>
          <w:szCs w:val="24"/>
        </w:rPr>
      </w:pPr>
      <w:r w:rsidRPr="00D65B1B">
        <w:rPr>
          <w:rFonts w:ascii="Arial" w:hAnsi="Arial" w:cs="Arial"/>
          <w:sz w:val="24"/>
          <w:szCs w:val="24"/>
        </w:rPr>
        <w:t>Effective August 19, 2025, Bromazolam products became Schedule I controlled substances in Kentucky. All applicable provisions of KRS Chapter 218A and 902 KAR Chapter 55 apply.</w:t>
      </w:r>
      <w:r w:rsidRPr="00D65B1B">
        <w:rPr>
          <w:rFonts w:ascii="Arial" w:hAnsi="Arial" w:cs="Arial"/>
          <w:sz w:val="24"/>
          <w:szCs w:val="24"/>
        </w:rPr>
        <w:br/>
      </w:r>
    </w:p>
    <w:p w14:paraId="46098A5F" w14:textId="77777777" w:rsidR="004743B2" w:rsidRPr="00D65B1B" w:rsidRDefault="004743B2" w:rsidP="004743B2">
      <w:pPr>
        <w:rPr>
          <w:rFonts w:ascii="Arial" w:hAnsi="Arial" w:cs="Arial"/>
          <w:b/>
          <w:bCs/>
          <w:sz w:val="24"/>
          <w:szCs w:val="24"/>
        </w:rPr>
      </w:pPr>
      <w:r w:rsidRPr="00D65B1B">
        <w:rPr>
          <w:rFonts w:ascii="Arial" w:hAnsi="Arial" w:cs="Arial"/>
          <w:b/>
          <w:bCs/>
          <w:sz w:val="24"/>
          <w:szCs w:val="24"/>
        </w:rPr>
        <w:t>What is Bromazolam?</w:t>
      </w:r>
    </w:p>
    <w:p w14:paraId="770E2C22" w14:textId="77777777" w:rsidR="004743B2" w:rsidRPr="00D65B1B" w:rsidRDefault="004743B2" w:rsidP="004743B2">
      <w:pPr>
        <w:rPr>
          <w:rFonts w:ascii="Arial" w:hAnsi="Arial" w:cs="Arial"/>
          <w:sz w:val="24"/>
          <w:szCs w:val="24"/>
        </w:rPr>
      </w:pPr>
      <w:r w:rsidRPr="00D65B1B">
        <w:rPr>
          <w:rFonts w:ascii="Arial" w:hAnsi="Arial" w:cs="Arial"/>
          <w:sz w:val="24"/>
          <w:szCs w:val="24"/>
        </w:rPr>
        <w:t>Bromazolam is a triazolo-benzodiazepine originally developed in the 1970s. It has never been approved for medical use in the United States or any other country. Structurally, it is related to alprazolam (commonly known as Xanax), which has been classified as a Schedule IV controlled substance since 1981.</w:t>
      </w:r>
    </w:p>
    <w:p w14:paraId="75C01B72" w14:textId="32CC033E" w:rsidR="004743B2" w:rsidRPr="00D65B1B" w:rsidRDefault="004743B2" w:rsidP="004743B2">
      <w:pPr>
        <w:numPr>
          <w:ilvl w:val="0"/>
          <w:numId w:val="9"/>
        </w:numPr>
        <w:spacing w:line="278" w:lineRule="auto"/>
        <w:rPr>
          <w:rFonts w:ascii="Arial" w:hAnsi="Arial" w:cs="Arial"/>
          <w:sz w:val="24"/>
          <w:szCs w:val="24"/>
        </w:rPr>
      </w:pPr>
      <w:r w:rsidRPr="00D65B1B">
        <w:rPr>
          <w:rFonts w:ascii="Arial" w:hAnsi="Arial" w:cs="Arial"/>
          <w:sz w:val="24"/>
          <w:szCs w:val="24"/>
        </w:rPr>
        <w:t>First detected in 2016 in Sweden’s illicit drug supply.</w:t>
      </w:r>
    </w:p>
    <w:p w14:paraId="65E9D16F" w14:textId="77777777" w:rsidR="004743B2" w:rsidRPr="00D65B1B" w:rsidRDefault="004743B2" w:rsidP="004743B2">
      <w:pPr>
        <w:numPr>
          <w:ilvl w:val="0"/>
          <w:numId w:val="9"/>
        </w:numPr>
        <w:spacing w:line="278" w:lineRule="auto"/>
        <w:rPr>
          <w:rFonts w:ascii="Arial" w:hAnsi="Arial" w:cs="Arial"/>
          <w:sz w:val="24"/>
          <w:szCs w:val="24"/>
        </w:rPr>
      </w:pPr>
      <w:r w:rsidRPr="00D65B1B">
        <w:rPr>
          <w:rFonts w:ascii="Arial" w:hAnsi="Arial" w:cs="Arial"/>
          <w:sz w:val="24"/>
          <w:szCs w:val="24"/>
        </w:rPr>
        <w:t>Found in the U.S. illicit supply starting in 2019.</w:t>
      </w:r>
    </w:p>
    <w:p w14:paraId="56147440" w14:textId="7F5D211B" w:rsidR="004743B2" w:rsidRPr="00D65B1B" w:rsidRDefault="004743B2" w:rsidP="004743B2">
      <w:pPr>
        <w:numPr>
          <w:ilvl w:val="0"/>
          <w:numId w:val="9"/>
        </w:numPr>
        <w:spacing w:line="278" w:lineRule="auto"/>
        <w:rPr>
          <w:rFonts w:ascii="Arial" w:hAnsi="Arial" w:cs="Arial"/>
          <w:sz w:val="24"/>
          <w:szCs w:val="24"/>
        </w:rPr>
      </w:pPr>
      <w:r w:rsidRPr="00D65B1B">
        <w:rPr>
          <w:rFonts w:ascii="Arial" w:hAnsi="Arial" w:cs="Arial"/>
          <w:sz w:val="24"/>
          <w:szCs w:val="24"/>
        </w:rPr>
        <w:t>2,972 identifications of Bromazolam were reported nationally between 2019–2022, with cases rising sharply in 2021.</w:t>
      </w:r>
    </w:p>
    <w:p w14:paraId="69BCAECA" w14:textId="77777777" w:rsidR="004743B2" w:rsidRPr="00D65B1B" w:rsidRDefault="004743B2" w:rsidP="004743B2">
      <w:pPr>
        <w:rPr>
          <w:rFonts w:ascii="Arial" w:hAnsi="Arial" w:cs="Arial"/>
          <w:sz w:val="24"/>
          <w:szCs w:val="24"/>
        </w:rPr>
      </w:pPr>
      <w:r w:rsidRPr="00D65B1B">
        <w:rPr>
          <w:rFonts w:ascii="Arial" w:hAnsi="Arial" w:cs="Arial"/>
          <w:sz w:val="24"/>
          <w:szCs w:val="24"/>
        </w:rPr>
        <w:t>At the time of writing, Bromazolam is not scheduled under the federal Controlled Substances Act and is not internationally controlled by the World Health Organization.</w:t>
      </w:r>
    </w:p>
    <w:p w14:paraId="45123FE2" w14:textId="77777777" w:rsidR="00D65B1B" w:rsidRDefault="00D65B1B" w:rsidP="004743B2">
      <w:pPr>
        <w:rPr>
          <w:rFonts w:ascii="Arial" w:hAnsi="Arial" w:cs="Arial"/>
          <w:sz w:val="24"/>
          <w:szCs w:val="24"/>
        </w:rPr>
      </w:pPr>
    </w:p>
    <w:p w14:paraId="0478776F" w14:textId="5219DBCE" w:rsidR="004743B2" w:rsidRPr="00D65B1B" w:rsidRDefault="004743B2" w:rsidP="004743B2">
      <w:pPr>
        <w:rPr>
          <w:rFonts w:ascii="Arial" w:hAnsi="Arial" w:cs="Arial"/>
          <w:b/>
          <w:bCs/>
          <w:sz w:val="24"/>
          <w:szCs w:val="24"/>
        </w:rPr>
      </w:pPr>
      <w:r w:rsidRPr="00D65B1B">
        <w:rPr>
          <w:rFonts w:ascii="Arial" w:hAnsi="Arial" w:cs="Arial"/>
          <w:b/>
          <w:bCs/>
          <w:sz w:val="24"/>
          <w:szCs w:val="24"/>
        </w:rPr>
        <w:t>Why is Bromazolam Scheduled in Kentucky?</w:t>
      </w:r>
    </w:p>
    <w:p w14:paraId="1C8A929A" w14:textId="77777777" w:rsidR="004743B2" w:rsidRPr="00D65B1B" w:rsidRDefault="004743B2" w:rsidP="004743B2">
      <w:pPr>
        <w:rPr>
          <w:rFonts w:ascii="Arial" w:hAnsi="Arial" w:cs="Arial"/>
          <w:sz w:val="24"/>
          <w:szCs w:val="24"/>
        </w:rPr>
      </w:pPr>
      <w:r w:rsidRPr="00D65B1B">
        <w:rPr>
          <w:rFonts w:ascii="Arial" w:hAnsi="Arial" w:cs="Arial"/>
          <w:sz w:val="24"/>
          <w:szCs w:val="24"/>
        </w:rPr>
        <w:t>Kentucky classified Bromazolam as a Schedule I controlled substance due to its high potential for abuse, lack of accepted medical use, and safety concerns.</w:t>
      </w:r>
    </w:p>
    <w:p w14:paraId="0B26D70B" w14:textId="363DE3E9" w:rsidR="004743B2" w:rsidRPr="00D65B1B" w:rsidRDefault="004743B2" w:rsidP="004743B2">
      <w:pPr>
        <w:numPr>
          <w:ilvl w:val="0"/>
          <w:numId w:val="10"/>
        </w:numPr>
        <w:spacing w:line="278" w:lineRule="auto"/>
        <w:rPr>
          <w:rFonts w:ascii="Arial" w:hAnsi="Arial" w:cs="Arial"/>
          <w:sz w:val="24"/>
          <w:szCs w:val="24"/>
        </w:rPr>
      </w:pPr>
      <w:r w:rsidRPr="00D65B1B">
        <w:rPr>
          <w:rFonts w:ascii="Arial" w:hAnsi="Arial" w:cs="Arial"/>
          <w:sz w:val="24"/>
          <w:szCs w:val="24"/>
        </w:rPr>
        <w:t xml:space="preserve">Even short-term use can lead to tolerance, psychological dependence, and potential physical dependence. </w:t>
      </w:r>
    </w:p>
    <w:p w14:paraId="6C148434" w14:textId="77777777" w:rsidR="004743B2" w:rsidRPr="00D65B1B" w:rsidRDefault="004743B2" w:rsidP="004743B2">
      <w:pPr>
        <w:numPr>
          <w:ilvl w:val="0"/>
          <w:numId w:val="10"/>
        </w:numPr>
        <w:spacing w:line="278" w:lineRule="auto"/>
        <w:rPr>
          <w:rFonts w:ascii="Arial" w:hAnsi="Arial" w:cs="Arial"/>
          <w:sz w:val="24"/>
          <w:szCs w:val="24"/>
        </w:rPr>
      </w:pPr>
      <w:r w:rsidRPr="00D65B1B">
        <w:rPr>
          <w:rFonts w:ascii="Arial" w:hAnsi="Arial" w:cs="Arial"/>
          <w:sz w:val="24"/>
          <w:szCs w:val="24"/>
        </w:rPr>
        <w:t>There are no FDA-approved medical uses for Bromazolam.</w:t>
      </w:r>
    </w:p>
    <w:p w14:paraId="6A20BC78" w14:textId="7CA5B522" w:rsidR="004743B2" w:rsidRPr="00D65B1B" w:rsidRDefault="004743B2" w:rsidP="004743B2">
      <w:pPr>
        <w:numPr>
          <w:ilvl w:val="0"/>
          <w:numId w:val="10"/>
        </w:numPr>
        <w:spacing w:line="278" w:lineRule="auto"/>
        <w:rPr>
          <w:rFonts w:ascii="Arial" w:hAnsi="Arial" w:cs="Arial"/>
          <w:sz w:val="24"/>
          <w:szCs w:val="24"/>
        </w:rPr>
      </w:pPr>
      <w:r w:rsidRPr="00D65B1B">
        <w:rPr>
          <w:rFonts w:ascii="Arial" w:hAnsi="Arial" w:cs="Arial"/>
          <w:sz w:val="24"/>
          <w:szCs w:val="24"/>
        </w:rPr>
        <w:t>Bromazolam was linked to 48 overdose deaths in 2024</w:t>
      </w:r>
    </w:p>
    <w:p w14:paraId="52335446" w14:textId="77777777" w:rsidR="00D65B1B" w:rsidRDefault="00D65B1B" w:rsidP="004743B2">
      <w:pPr>
        <w:rPr>
          <w:rFonts w:ascii="Arial" w:hAnsi="Arial" w:cs="Arial"/>
          <w:sz w:val="24"/>
          <w:szCs w:val="24"/>
        </w:rPr>
      </w:pPr>
    </w:p>
    <w:p w14:paraId="5ECD0828" w14:textId="77777777" w:rsidR="00F979D0" w:rsidRDefault="00F979D0" w:rsidP="004743B2">
      <w:pPr>
        <w:rPr>
          <w:rFonts w:ascii="Arial" w:hAnsi="Arial" w:cs="Arial"/>
          <w:b/>
          <w:bCs/>
          <w:sz w:val="24"/>
          <w:szCs w:val="24"/>
        </w:rPr>
      </w:pPr>
    </w:p>
    <w:p w14:paraId="1903AAA8" w14:textId="77777777" w:rsidR="00F979D0" w:rsidRDefault="00F979D0" w:rsidP="004743B2">
      <w:pPr>
        <w:rPr>
          <w:rFonts w:ascii="Arial" w:hAnsi="Arial" w:cs="Arial"/>
          <w:b/>
          <w:bCs/>
          <w:sz w:val="24"/>
          <w:szCs w:val="24"/>
        </w:rPr>
      </w:pPr>
    </w:p>
    <w:p w14:paraId="2B74BFF9" w14:textId="0533384E" w:rsidR="004743B2" w:rsidRPr="00D65B1B" w:rsidRDefault="004743B2" w:rsidP="004743B2">
      <w:pPr>
        <w:rPr>
          <w:rFonts w:ascii="Arial" w:hAnsi="Arial" w:cs="Arial"/>
          <w:b/>
          <w:bCs/>
          <w:sz w:val="24"/>
          <w:szCs w:val="24"/>
        </w:rPr>
      </w:pPr>
      <w:r w:rsidRPr="00D65B1B">
        <w:rPr>
          <w:rFonts w:ascii="Arial" w:hAnsi="Arial" w:cs="Arial"/>
          <w:b/>
          <w:bCs/>
          <w:sz w:val="24"/>
          <w:szCs w:val="24"/>
        </w:rPr>
        <w:t>Impact on Prescribers and Pharmacists</w:t>
      </w:r>
    </w:p>
    <w:p w14:paraId="3E575880" w14:textId="572CDA79" w:rsidR="004743B2" w:rsidRPr="00D65B1B" w:rsidRDefault="004743B2" w:rsidP="004743B2">
      <w:pPr>
        <w:rPr>
          <w:rFonts w:ascii="Arial" w:hAnsi="Arial" w:cs="Arial"/>
          <w:sz w:val="24"/>
          <w:szCs w:val="24"/>
        </w:rPr>
      </w:pPr>
      <w:r w:rsidRPr="00D65B1B">
        <w:rPr>
          <w:rFonts w:ascii="Arial" w:hAnsi="Arial" w:cs="Arial"/>
          <w:sz w:val="24"/>
          <w:szCs w:val="24"/>
        </w:rPr>
        <w:t>Since Bromazolam has never been available for prescribing or dispensing, there is no impact on prescribing practices or pharmacy operations.</w:t>
      </w:r>
      <w:r w:rsidRPr="00D65B1B">
        <w:rPr>
          <w:rFonts w:ascii="Arial" w:hAnsi="Arial" w:cs="Arial"/>
          <w:sz w:val="24"/>
          <w:szCs w:val="24"/>
        </w:rPr>
        <w:br/>
      </w:r>
    </w:p>
    <w:p w14:paraId="37EAEC2F" w14:textId="1634E490" w:rsidR="004743B2" w:rsidRPr="00D65B1B" w:rsidRDefault="004743B2" w:rsidP="004743B2">
      <w:pPr>
        <w:rPr>
          <w:rFonts w:ascii="Arial" w:hAnsi="Arial" w:cs="Arial"/>
          <w:b/>
          <w:bCs/>
          <w:sz w:val="24"/>
          <w:szCs w:val="24"/>
        </w:rPr>
      </w:pPr>
      <w:r w:rsidRPr="00D65B1B">
        <w:rPr>
          <w:rFonts w:ascii="Arial" w:hAnsi="Arial" w:cs="Arial"/>
          <w:b/>
          <w:bCs/>
          <w:sz w:val="24"/>
          <w:szCs w:val="24"/>
        </w:rPr>
        <w:t>Schedule I Controlled Substances</w:t>
      </w:r>
    </w:p>
    <w:p w14:paraId="4A739E11" w14:textId="77777777" w:rsidR="004743B2" w:rsidRPr="00D65B1B" w:rsidRDefault="004743B2" w:rsidP="004743B2">
      <w:pPr>
        <w:rPr>
          <w:rFonts w:ascii="Arial" w:hAnsi="Arial" w:cs="Arial"/>
          <w:sz w:val="24"/>
          <w:szCs w:val="24"/>
        </w:rPr>
      </w:pPr>
      <w:r w:rsidRPr="00D65B1B">
        <w:rPr>
          <w:rFonts w:ascii="Arial" w:hAnsi="Arial" w:cs="Arial"/>
          <w:sz w:val="24"/>
          <w:szCs w:val="24"/>
        </w:rPr>
        <w:t>Schedule I drugs are those with:</w:t>
      </w:r>
    </w:p>
    <w:p w14:paraId="5083C798" w14:textId="77777777" w:rsidR="004743B2" w:rsidRPr="00D65B1B" w:rsidRDefault="004743B2" w:rsidP="004743B2">
      <w:pPr>
        <w:numPr>
          <w:ilvl w:val="0"/>
          <w:numId w:val="11"/>
        </w:numPr>
        <w:spacing w:line="278" w:lineRule="auto"/>
        <w:rPr>
          <w:rFonts w:ascii="Arial" w:hAnsi="Arial" w:cs="Arial"/>
          <w:sz w:val="24"/>
          <w:szCs w:val="24"/>
        </w:rPr>
      </w:pPr>
      <w:r w:rsidRPr="00D65B1B">
        <w:rPr>
          <w:rFonts w:ascii="Arial" w:hAnsi="Arial" w:cs="Arial"/>
          <w:sz w:val="24"/>
          <w:szCs w:val="24"/>
        </w:rPr>
        <w:t>High potential for abuse</w:t>
      </w:r>
    </w:p>
    <w:p w14:paraId="6A8CEEC1" w14:textId="77777777" w:rsidR="004743B2" w:rsidRPr="00D65B1B" w:rsidRDefault="004743B2" w:rsidP="004743B2">
      <w:pPr>
        <w:numPr>
          <w:ilvl w:val="0"/>
          <w:numId w:val="11"/>
        </w:numPr>
        <w:spacing w:line="278" w:lineRule="auto"/>
        <w:rPr>
          <w:rFonts w:ascii="Arial" w:hAnsi="Arial" w:cs="Arial"/>
          <w:sz w:val="24"/>
          <w:szCs w:val="24"/>
        </w:rPr>
      </w:pPr>
      <w:r w:rsidRPr="00D65B1B">
        <w:rPr>
          <w:rFonts w:ascii="Arial" w:hAnsi="Arial" w:cs="Arial"/>
          <w:sz w:val="24"/>
          <w:szCs w:val="24"/>
        </w:rPr>
        <w:t>No accepted medical use in the U.S.</w:t>
      </w:r>
    </w:p>
    <w:p w14:paraId="3BB04877" w14:textId="77777777" w:rsidR="004743B2" w:rsidRPr="00D65B1B" w:rsidRDefault="004743B2" w:rsidP="004743B2">
      <w:pPr>
        <w:numPr>
          <w:ilvl w:val="0"/>
          <w:numId w:val="11"/>
        </w:numPr>
        <w:spacing w:line="278" w:lineRule="auto"/>
        <w:rPr>
          <w:rFonts w:ascii="Arial" w:hAnsi="Arial" w:cs="Arial"/>
          <w:sz w:val="24"/>
          <w:szCs w:val="24"/>
        </w:rPr>
      </w:pPr>
      <w:r w:rsidRPr="00D65B1B">
        <w:rPr>
          <w:rFonts w:ascii="Arial" w:hAnsi="Arial" w:cs="Arial"/>
          <w:sz w:val="24"/>
          <w:szCs w:val="24"/>
        </w:rPr>
        <w:t>Lack of safety under medical supervision</w:t>
      </w:r>
    </w:p>
    <w:p w14:paraId="74D8DBB6" w14:textId="2516F445" w:rsidR="004743B2" w:rsidRPr="00D65B1B" w:rsidRDefault="004743B2" w:rsidP="004743B2">
      <w:pPr>
        <w:rPr>
          <w:rFonts w:ascii="Arial" w:hAnsi="Arial" w:cs="Arial"/>
          <w:sz w:val="24"/>
          <w:szCs w:val="24"/>
        </w:rPr>
      </w:pPr>
      <w:r w:rsidRPr="00D65B1B">
        <w:rPr>
          <w:rFonts w:ascii="Arial" w:hAnsi="Arial" w:cs="Arial"/>
          <w:sz w:val="24"/>
          <w:szCs w:val="24"/>
        </w:rPr>
        <w:t>Examples include heroin, LSD, and methaqualone.</w:t>
      </w:r>
    </w:p>
    <w:p w14:paraId="7150545A" w14:textId="77777777" w:rsidR="00FF098F" w:rsidRDefault="00FF098F" w:rsidP="004743B2">
      <w:pPr>
        <w:rPr>
          <w:rFonts w:ascii="Arial" w:hAnsi="Arial" w:cs="Arial"/>
          <w:sz w:val="24"/>
          <w:szCs w:val="24"/>
        </w:rPr>
      </w:pPr>
    </w:p>
    <w:p w14:paraId="3059593B" w14:textId="7266EAF3" w:rsidR="004743B2" w:rsidRPr="00D65B1B" w:rsidRDefault="004743B2" w:rsidP="004743B2">
      <w:pPr>
        <w:rPr>
          <w:rFonts w:ascii="Arial" w:hAnsi="Arial" w:cs="Arial"/>
          <w:b/>
          <w:bCs/>
          <w:sz w:val="24"/>
          <w:szCs w:val="24"/>
        </w:rPr>
      </w:pPr>
      <w:r w:rsidRPr="00D65B1B">
        <w:rPr>
          <w:rFonts w:ascii="Arial" w:hAnsi="Arial" w:cs="Arial"/>
          <w:b/>
          <w:bCs/>
          <w:sz w:val="24"/>
          <w:szCs w:val="24"/>
        </w:rPr>
        <w:t>For More Information</w:t>
      </w:r>
    </w:p>
    <w:p w14:paraId="6EC0EB85" w14:textId="26CCF17E" w:rsidR="004743B2" w:rsidRPr="00D65B1B" w:rsidRDefault="004743B2" w:rsidP="004743B2">
      <w:pPr>
        <w:rPr>
          <w:rFonts w:ascii="Arial" w:hAnsi="Arial" w:cs="Arial"/>
          <w:sz w:val="24"/>
          <w:szCs w:val="24"/>
        </w:rPr>
      </w:pPr>
      <w:r w:rsidRPr="00D65B1B">
        <w:rPr>
          <w:rFonts w:ascii="Arial" w:hAnsi="Arial" w:cs="Arial"/>
          <w:sz w:val="24"/>
          <w:szCs w:val="24"/>
        </w:rPr>
        <w:t>For additional details, please contact the</w:t>
      </w:r>
      <w:r w:rsidR="00D65B1B">
        <w:rPr>
          <w:rFonts w:ascii="Arial" w:hAnsi="Arial" w:cs="Arial"/>
          <w:sz w:val="24"/>
          <w:szCs w:val="24"/>
        </w:rPr>
        <w:t xml:space="preserve"> OIG</w:t>
      </w:r>
      <w:r w:rsidRPr="00D65B1B">
        <w:rPr>
          <w:rFonts w:ascii="Arial" w:hAnsi="Arial" w:cs="Arial"/>
          <w:sz w:val="24"/>
          <w:szCs w:val="24"/>
        </w:rPr>
        <w:t xml:space="preserve"> Drug Enforcement and Professional Practices Branch</w:t>
      </w:r>
      <w:r w:rsidR="00D65B1B">
        <w:rPr>
          <w:rFonts w:ascii="Arial" w:hAnsi="Arial" w:cs="Arial"/>
          <w:sz w:val="24"/>
          <w:szCs w:val="24"/>
        </w:rPr>
        <w:t xml:space="preserve"> at </w:t>
      </w:r>
      <w:r w:rsidR="00D65B1B">
        <w:rPr>
          <w:sz w:val="28"/>
          <w:szCs w:val="28"/>
        </w:rPr>
        <w:t>(</w:t>
      </w:r>
      <w:r w:rsidR="00D65B1B" w:rsidRPr="00BF62D7">
        <w:rPr>
          <w:sz w:val="28"/>
          <w:szCs w:val="28"/>
        </w:rPr>
        <w:t>502) 564-7985</w:t>
      </w:r>
      <w:r w:rsidR="00D65B1B">
        <w:rPr>
          <w:sz w:val="28"/>
          <w:szCs w:val="28"/>
        </w:rPr>
        <w:t>.</w:t>
      </w:r>
    </w:p>
    <w:p w14:paraId="27221287" w14:textId="77777777" w:rsidR="004743B2" w:rsidRPr="00D65B1B" w:rsidRDefault="004743B2" w:rsidP="004743B2">
      <w:pPr>
        <w:rPr>
          <w:rFonts w:ascii="Arial" w:hAnsi="Arial" w:cs="Arial"/>
          <w:sz w:val="24"/>
          <w:szCs w:val="24"/>
        </w:rPr>
      </w:pPr>
    </w:p>
    <w:p w14:paraId="00A67525" w14:textId="2BB61B70" w:rsidR="00B2562E" w:rsidRPr="00D65B1B" w:rsidRDefault="00B2562E" w:rsidP="004743B2">
      <w:pPr>
        <w:rPr>
          <w:rFonts w:ascii="Arial" w:hAnsi="Arial" w:cs="Arial"/>
          <w:sz w:val="24"/>
          <w:szCs w:val="24"/>
        </w:rPr>
      </w:pPr>
    </w:p>
    <w:sectPr w:rsidR="00B2562E" w:rsidRPr="00D65B1B" w:rsidSect="00B2562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45103" w14:textId="77777777" w:rsidR="000E46EC" w:rsidRDefault="000E46EC" w:rsidP="00BC2724">
      <w:pPr>
        <w:spacing w:after="0" w:line="240" w:lineRule="auto"/>
      </w:pPr>
      <w:r>
        <w:separator/>
      </w:r>
    </w:p>
  </w:endnote>
  <w:endnote w:type="continuationSeparator" w:id="0">
    <w:p w14:paraId="1E47F5A5" w14:textId="77777777" w:rsidR="000E46EC" w:rsidRDefault="000E46EC" w:rsidP="00BC2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2A06" w14:textId="77777777" w:rsidR="00887D09" w:rsidRPr="00887D09" w:rsidRDefault="00887D09" w:rsidP="00887D09">
    <w:pPr>
      <w:spacing w:after="0"/>
      <w:jc w:val="center"/>
      <w:rPr>
        <w:rStyle w:val="Hyperlink"/>
        <w:rFonts w:ascii="Arial" w:hAnsi="Arial" w:cs="Arial"/>
        <w:sz w:val="16"/>
        <w:szCs w:val="16"/>
      </w:rPr>
    </w:pPr>
  </w:p>
  <w:p w14:paraId="7330F6A0" w14:textId="77777777" w:rsidR="00F23556" w:rsidRPr="00887D09" w:rsidRDefault="00887D09" w:rsidP="001416EA">
    <w:pPr>
      <w:spacing w:after="0"/>
      <w:jc w:val="center"/>
      <w:rPr>
        <w:rFonts w:ascii="Arial" w:hAnsi="Arial" w:cs="Arial"/>
        <w:sz w:val="18"/>
        <w:szCs w:val="18"/>
      </w:rPr>
    </w:pPr>
    <w:r>
      <w:rPr>
        <w:rFonts w:ascii="Arial" w:hAnsi="Arial" w:cs="Arial"/>
        <w:sz w:val="18"/>
        <w:szCs w:val="18"/>
      </w:rPr>
      <w:t>For questions</w:t>
    </w:r>
    <w:r w:rsidR="00F23556" w:rsidRPr="00887D09">
      <w:rPr>
        <w:rFonts w:ascii="Arial" w:hAnsi="Arial" w:cs="Arial"/>
        <w:sz w:val="18"/>
        <w:szCs w:val="18"/>
      </w:rPr>
      <w:t>, please call the Drug Enforcement and Professional Practices Branch at 502-564-7985.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6F19" w14:textId="77777777" w:rsidR="000E46EC" w:rsidRDefault="000E46EC" w:rsidP="00BC2724">
      <w:pPr>
        <w:spacing w:after="0" w:line="240" w:lineRule="auto"/>
      </w:pPr>
      <w:r>
        <w:separator/>
      </w:r>
    </w:p>
  </w:footnote>
  <w:footnote w:type="continuationSeparator" w:id="0">
    <w:p w14:paraId="1DBACF97" w14:textId="77777777" w:rsidR="000E46EC" w:rsidRDefault="000E46EC" w:rsidP="00BC2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C2A5" w14:textId="12829D67" w:rsidR="00297A20" w:rsidRDefault="00297A20" w:rsidP="00D65B1B">
    <w:pPr>
      <w:pStyle w:val="Header"/>
      <w:jc w:val="center"/>
    </w:pPr>
    <w:r>
      <w:rPr>
        <w:noProof/>
      </w:rPr>
      <w:drawing>
        <wp:inline distT="0" distB="0" distL="0" distR="0" wp14:anchorId="2AE1DF8C" wp14:editId="189042D5">
          <wp:extent cx="1521929" cy="800100"/>
          <wp:effectExtent l="0" t="0" r="2540" b="0"/>
          <wp:docPr id="1" name="Picture 1" descr="Team-Kentucky_CHFS-Branding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eam-Kentucky_CHFS-Branding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202" cy="804975"/>
                  </a:xfrm>
                  <a:prstGeom prst="rect">
                    <a:avLst/>
                  </a:prstGeom>
                  <a:noFill/>
                  <a:ln>
                    <a:noFill/>
                  </a:ln>
                </pic:spPr>
              </pic:pic>
            </a:graphicData>
          </a:graphic>
        </wp:inline>
      </w:drawing>
    </w:r>
  </w:p>
  <w:p w14:paraId="46BD040A" w14:textId="77777777" w:rsidR="00297A20" w:rsidRPr="00D65B1B" w:rsidRDefault="00297A20" w:rsidP="00D65B1B">
    <w:pPr>
      <w:pStyle w:val="Header"/>
      <w:jc w:val="center"/>
      <w:rPr>
        <w:rFonts w:ascii="Arial" w:hAnsi="Arial" w:cs="Arial"/>
        <w:b/>
        <w:bCs/>
        <w:color w:val="002060"/>
        <w:sz w:val="18"/>
      </w:rPr>
    </w:pPr>
    <w:r w:rsidRPr="00D65B1B">
      <w:rPr>
        <w:rFonts w:ascii="Arial" w:hAnsi="Arial" w:cs="Arial"/>
        <w:b/>
        <w:bCs/>
        <w:color w:val="002060"/>
        <w:sz w:val="24"/>
      </w:rPr>
      <w:t>KENTUCKY ALL SCHEDULE ELECTRONIC REPORTING (KASPER)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1F2E"/>
    <w:multiLevelType w:val="hybridMultilevel"/>
    <w:tmpl w:val="9C5E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C3D45"/>
    <w:multiLevelType w:val="hybridMultilevel"/>
    <w:tmpl w:val="60787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80E6B"/>
    <w:multiLevelType w:val="multilevel"/>
    <w:tmpl w:val="89B2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A7454"/>
    <w:multiLevelType w:val="hybridMultilevel"/>
    <w:tmpl w:val="28A8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A2E5B"/>
    <w:multiLevelType w:val="multilevel"/>
    <w:tmpl w:val="10C0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33EFA"/>
    <w:multiLevelType w:val="hybridMultilevel"/>
    <w:tmpl w:val="6C70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FE39DF"/>
    <w:multiLevelType w:val="multilevel"/>
    <w:tmpl w:val="9F5A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31CED"/>
    <w:multiLevelType w:val="hybridMultilevel"/>
    <w:tmpl w:val="AFD2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21174"/>
    <w:multiLevelType w:val="hybridMultilevel"/>
    <w:tmpl w:val="83E45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D7362"/>
    <w:multiLevelType w:val="multilevel"/>
    <w:tmpl w:val="8476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F479D"/>
    <w:multiLevelType w:val="hybridMultilevel"/>
    <w:tmpl w:val="08E8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B0E2D"/>
    <w:multiLevelType w:val="hybridMultilevel"/>
    <w:tmpl w:val="01E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717379">
    <w:abstractNumId w:val="5"/>
  </w:num>
  <w:num w:numId="2" w16cid:durableId="1694843910">
    <w:abstractNumId w:val="0"/>
  </w:num>
  <w:num w:numId="3" w16cid:durableId="368379203">
    <w:abstractNumId w:val="3"/>
  </w:num>
  <w:num w:numId="4" w16cid:durableId="1543054129">
    <w:abstractNumId w:val="7"/>
  </w:num>
  <w:num w:numId="5" w16cid:durableId="1806240541">
    <w:abstractNumId w:val="11"/>
  </w:num>
  <w:num w:numId="6" w16cid:durableId="1842505478">
    <w:abstractNumId w:val="1"/>
  </w:num>
  <w:num w:numId="7" w16cid:durableId="473570281">
    <w:abstractNumId w:val="8"/>
  </w:num>
  <w:num w:numId="8" w16cid:durableId="918759366">
    <w:abstractNumId w:val="10"/>
  </w:num>
  <w:num w:numId="9" w16cid:durableId="463279933">
    <w:abstractNumId w:val="2"/>
  </w:num>
  <w:num w:numId="10" w16cid:durableId="511139771">
    <w:abstractNumId w:val="4"/>
  </w:num>
  <w:num w:numId="11" w16cid:durableId="140974707">
    <w:abstractNumId w:val="6"/>
  </w:num>
  <w:num w:numId="12" w16cid:durableId="2097704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00B"/>
    <w:rsid w:val="00003E0E"/>
    <w:rsid w:val="000356E2"/>
    <w:rsid w:val="0005620C"/>
    <w:rsid w:val="000719B5"/>
    <w:rsid w:val="000976EC"/>
    <w:rsid w:val="000E22A1"/>
    <w:rsid w:val="000E46EC"/>
    <w:rsid w:val="001416EA"/>
    <w:rsid w:val="001458B0"/>
    <w:rsid w:val="00195DEA"/>
    <w:rsid w:val="001B35B7"/>
    <w:rsid w:val="00225803"/>
    <w:rsid w:val="00254241"/>
    <w:rsid w:val="00297A20"/>
    <w:rsid w:val="00326CA2"/>
    <w:rsid w:val="00353F11"/>
    <w:rsid w:val="00382A96"/>
    <w:rsid w:val="00387265"/>
    <w:rsid w:val="003C318C"/>
    <w:rsid w:val="00426D27"/>
    <w:rsid w:val="004743B2"/>
    <w:rsid w:val="004C254A"/>
    <w:rsid w:val="00501C53"/>
    <w:rsid w:val="00531797"/>
    <w:rsid w:val="005A449A"/>
    <w:rsid w:val="005B1C4D"/>
    <w:rsid w:val="005D546A"/>
    <w:rsid w:val="005E2A88"/>
    <w:rsid w:val="00621657"/>
    <w:rsid w:val="0063584B"/>
    <w:rsid w:val="00672566"/>
    <w:rsid w:val="006D0288"/>
    <w:rsid w:val="00710FE9"/>
    <w:rsid w:val="00755F6D"/>
    <w:rsid w:val="007D331B"/>
    <w:rsid w:val="007E1CE6"/>
    <w:rsid w:val="008057CD"/>
    <w:rsid w:val="00833FF6"/>
    <w:rsid w:val="00843D4A"/>
    <w:rsid w:val="00851DFC"/>
    <w:rsid w:val="00887D09"/>
    <w:rsid w:val="008E3F55"/>
    <w:rsid w:val="00910CA3"/>
    <w:rsid w:val="009552E6"/>
    <w:rsid w:val="009615C5"/>
    <w:rsid w:val="00A2100F"/>
    <w:rsid w:val="00A414AD"/>
    <w:rsid w:val="00AF5E39"/>
    <w:rsid w:val="00AF7A8C"/>
    <w:rsid w:val="00B2562E"/>
    <w:rsid w:val="00B677E3"/>
    <w:rsid w:val="00BB30DE"/>
    <w:rsid w:val="00BB500B"/>
    <w:rsid w:val="00BC2724"/>
    <w:rsid w:val="00C34EDB"/>
    <w:rsid w:val="00C53D22"/>
    <w:rsid w:val="00CB0034"/>
    <w:rsid w:val="00D40ECB"/>
    <w:rsid w:val="00D419D8"/>
    <w:rsid w:val="00D5673B"/>
    <w:rsid w:val="00D65B1B"/>
    <w:rsid w:val="00E000B0"/>
    <w:rsid w:val="00E0459B"/>
    <w:rsid w:val="00EA33CE"/>
    <w:rsid w:val="00EB662A"/>
    <w:rsid w:val="00F23556"/>
    <w:rsid w:val="00F27294"/>
    <w:rsid w:val="00F979D0"/>
    <w:rsid w:val="00FB28C5"/>
    <w:rsid w:val="00FF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3EB7A"/>
  <w15:chartTrackingRefBased/>
  <w15:docId w15:val="{F44096A8-3320-43DF-9B37-17867917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2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72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272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00B"/>
    <w:rPr>
      <w:color w:val="0563C1" w:themeColor="hyperlink"/>
      <w:u w:val="single"/>
    </w:rPr>
  </w:style>
  <w:style w:type="paragraph" w:styleId="ListParagraph">
    <w:name w:val="List Paragraph"/>
    <w:basedOn w:val="Normal"/>
    <w:uiPriority w:val="34"/>
    <w:qFormat/>
    <w:rsid w:val="00D40ECB"/>
    <w:pPr>
      <w:ind w:left="720"/>
      <w:contextualSpacing/>
    </w:pPr>
  </w:style>
  <w:style w:type="paragraph" w:styleId="Header">
    <w:name w:val="header"/>
    <w:basedOn w:val="Normal"/>
    <w:link w:val="HeaderChar"/>
    <w:uiPriority w:val="99"/>
    <w:unhideWhenUsed/>
    <w:rsid w:val="00BC2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724"/>
  </w:style>
  <w:style w:type="paragraph" w:styleId="Footer">
    <w:name w:val="footer"/>
    <w:basedOn w:val="Normal"/>
    <w:link w:val="FooterChar"/>
    <w:uiPriority w:val="99"/>
    <w:unhideWhenUsed/>
    <w:rsid w:val="00BC2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724"/>
  </w:style>
  <w:style w:type="paragraph" w:styleId="NoSpacing">
    <w:name w:val="No Spacing"/>
    <w:uiPriority w:val="1"/>
    <w:qFormat/>
    <w:rsid w:val="00BC2724"/>
    <w:pPr>
      <w:spacing w:after="0" w:line="240" w:lineRule="auto"/>
    </w:pPr>
  </w:style>
  <w:style w:type="paragraph" w:styleId="BalloonText">
    <w:name w:val="Balloon Text"/>
    <w:basedOn w:val="Normal"/>
    <w:link w:val="BalloonTextChar"/>
    <w:uiPriority w:val="99"/>
    <w:semiHidden/>
    <w:unhideWhenUsed/>
    <w:rsid w:val="005317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797"/>
    <w:rPr>
      <w:rFonts w:ascii="Segoe UI" w:hAnsi="Segoe UI" w:cs="Segoe UI"/>
      <w:sz w:val="18"/>
      <w:szCs w:val="18"/>
    </w:rPr>
  </w:style>
  <w:style w:type="paragraph" w:styleId="Title">
    <w:name w:val="Title"/>
    <w:basedOn w:val="Normal"/>
    <w:next w:val="Normal"/>
    <w:link w:val="TitleChar"/>
    <w:uiPriority w:val="10"/>
    <w:qFormat/>
    <w:rsid w:val="00F272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29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2729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2729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2729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272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2896">
      <w:bodyDiv w:val="1"/>
      <w:marLeft w:val="0"/>
      <w:marRight w:val="0"/>
      <w:marTop w:val="0"/>
      <w:marBottom w:val="0"/>
      <w:divBdr>
        <w:top w:val="none" w:sz="0" w:space="0" w:color="auto"/>
        <w:left w:val="none" w:sz="0" w:space="0" w:color="auto"/>
        <w:bottom w:val="none" w:sz="0" w:space="0" w:color="auto"/>
        <w:right w:val="none" w:sz="0" w:space="0" w:color="auto"/>
      </w:divBdr>
    </w:div>
    <w:div w:id="113403036">
      <w:bodyDiv w:val="1"/>
      <w:marLeft w:val="0"/>
      <w:marRight w:val="0"/>
      <w:marTop w:val="0"/>
      <w:marBottom w:val="0"/>
      <w:divBdr>
        <w:top w:val="none" w:sz="0" w:space="0" w:color="auto"/>
        <w:left w:val="none" w:sz="0" w:space="0" w:color="auto"/>
        <w:bottom w:val="none" w:sz="0" w:space="0" w:color="auto"/>
        <w:right w:val="none" w:sz="0" w:space="0" w:color="auto"/>
      </w:divBdr>
    </w:div>
    <w:div w:id="180014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A1E1B25B58B45A89AEE24359BBCE3" ma:contentTypeVersion="6" ma:contentTypeDescription="Create a new document." ma:contentTypeScope="" ma:versionID="b3c7139e0d880c75baa4d7f44a7b56fd">
  <xsd:schema xmlns:xsd="http://www.w3.org/2001/XMLSchema" xmlns:xs="http://www.w3.org/2001/XMLSchema" xmlns:p="http://schemas.microsoft.com/office/2006/metadata/properties" xmlns:ns1="http://schemas.microsoft.com/sharepoint/v3" xmlns:ns2="6abf6edc-5288-4e78-8477-d2f168d14880" xmlns:ns3="9d98fa39-7fbd-4685-a488-797cac822720" targetNamespace="http://schemas.microsoft.com/office/2006/metadata/properties" ma:root="true" ma:fieldsID="0b5e988ec30a8d9959c140e9a8118b49" ns1:_="" ns2:_="" ns3:_="">
    <xsd:import namespace="http://schemas.microsoft.com/sharepoint/v3"/>
    <xsd:import namespace="6abf6edc-5288-4e78-8477-d2f168d14880"/>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Published_x0020_Date"/>
                <xsd:element ref="ns2:KASPER_x0020_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bf6edc-5288-4e78-8477-d2f168d14880" elementFormDefault="qualified">
    <xsd:import namespace="http://schemas.microsoft.com/office/2006/documentManagement/types"/>
    <xsd:import namespace="http://schemas.microsoft.com/office/infopath/2007/PartnerControls"/>
    <xsd:element name="Published_x0020_Date" ma:index="10" ma:displayName="Published Date" ma:format="DateOnly" ma:internalName="Published_x0020_Date" ma:readOnly="false">
      <xsd:simpleType>
        <xsd:restriction base="dms:DateTime"/>
      </xsd:simpleType>
    </xsd:element>
    <xsd:element name="KASPER_x0020_Category" ma:index="11" nillable="true" ma:displayName="KASPER Category" ma:format="Dropdown" ma:internalName="KASPER_x0020_Category">
      <xsd:simpleType>
        <xsd:union memberTypes="dms:Text">
          <xsd:simpleType>
            <xsd:restriction base="dms:Choice">
              <xsd:enumeration value="Tips"/>
              <xsd:enumeration value="Trend Reports"/>
              <xsd:enumeration value="Threshold Reports"/>
              <xsd:enumeration value="Studies/Survey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KASPER_x0020_Category xmlns="6abf6edc-5288-4e78-8477-d2f168d14880">Announcements</KASPER_x0020_Category>
    <Published_x0020_Date xmlns="6abf6edc-5288-4e78-8477-d2f168d14880">2025-09-09T04:00:00+00:00</Published_x0020_Date>
  </documentManagement>
</p:properties>
</file>

<file path=customXml/itemProps1.xml><?xml version="1.0" encoding="utf-8"?>
<ds:datastoreItem xmlns:ds="http://schemas.openxmlformats.org/officeDocument/2006/customXml" ds:itemID="{35935E7C-F3A7-41C5-8815-7C449A0F8378}"/>
</file>

<file path=customXml/itemProps2.xml><?xml version="1.0" encoding="utf-8"?>
<ds:datastoreItem xmlns:ds="http://schemas.openxmlformats.org/officeDocument/2006/customXml" ds:itemID="{D4DD34AA-B7FD-434E-88E8-18212DC8FE4D}"/>
</file>

<file path=customXml/itemProps3.xml><?xml version="1.0" encoding="utf-8"?>
<ds:datastoreItem xmlns:ds="http://schemas.openxmlformats.org/officeDocument/2006/customXml" ds:itemID="{CAF2A8A5-4BE8-430F-B630-E04D7B11F789}"/>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1719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Cabinet for Health and Family Services</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Bromazolam Fact Sheet</dc:title>
  <dc:subject/>
  <dc:creator>Gentry, Carrie (CHFS OIG)</dc:creator>
  <cp:keywords/>
  <dc:description/>
  <cp:lastModifiedBy>Rose, Misty (CHFS OATS DSSS)</cp:lastModifiedBy>
  <cp:revision>2</cp:revision>
  <cp:lastPrinted>2017-03-27T19:09:00Z</cp:lastPrinted>
  <dcterms:created xsi:type="dcterms:W3CDTF">2025-09-09T12:09:00Z</dcterms:created>
  <dcterms:modified xsi:type="dcterms:W3CDTF">2025-09-09T12:09:00Z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0x010100625A1E1B25B58B45A89AEE24359BBCE3</vt:lpwstr>
  </property>
</Properties>
</file>